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0" w:firstLineChars="200"/>
        <w:jc w:val="center"/>
        <w:rPr>
          <w:rFonts w:ascii="微软雅黑" w:hAnsi="微软雅黑" w:eastAsia="微软雅黑" w:cs="微软雅黑"/>
          <w:b w:val="0"/>
          <w:bCs w:val="0"/>
          <w:color w:val="3C3C3C"/>
          <w:sz w:val="30"/>
          <w:szCs w:val="30"/>
        </w:rPr>
      </w:pPr>
      <w:r>
        <w:rPr>
          <w:rFonts w:hint="eastAsia" w:ascii="微软雅黑" w:hAnsi="微软雅黑" w:eastAsia="微软雅黑" w:cs="微软雅黑"/>
          <w:b w:val="0"/>
          <w:bCs w:val="0"/>
          <w:color w:val="3C3C3C"/>
          <w:sz w:val="30"/>
          <w:szCs w:val="30"/>
          <w:lang w:val="en-US" w:eastAsia="zh-CN"/>
        </w:rPr>
        <w:t>项目</w:t>
      </w:r>
      <w:r>
        <w:rPr>
          <w:rFonts w:ascii="微软雅黑" w:hAnsi="微软雅黑" w:eastAsia="微软雅黑" w:cs="微软雅黑"/>
          <w:b w:val="0"/>
          <w:bCs w:val="0"/>
          <w:color w:val="3C3C3C"/>
          <w:sz w:val="30"/>
          <w:szCs w:val="30"/>
        </w:rPr>
        <w:t>申报说明</w:t>
      </w:r>
    </w:p>
    <w:p>
      <w:pPr>
        <w:spacing w:line="360" w:lineRule="auto"/>
        <w:ind w:firstLine="562" w:firstLineChars="200"/>
        <w:rPr>
          <w:rFonts w:hint="default" w:ascii="微软雅黑" w:hAnsi="微软雅黑" w:eastAsia="微软雅黑" w:cs="微软雅黑"/>
          <w:b w:val="0"/>
          <w:bCs w:val="0"/>
          <w:color w:val="3C3C3C"/>
          <w:sz w:val="30"/>
          <w:szCs w:val="30"/>
          <w:lang w:val="en-US"/>
        </w:rPr>
      </w:pPr>
      <w:r>
        <w:rPr>
          <w:rStyle w:val="12"/>
          <w:rFonts w:hint="eastAsia" w:ascii="仿宋" w:hAnsi="仿宋" w:eastAsia="仿宋" w:cs="Times New Roman"/>
          <w:b/>
          <w:sz w:val="28"/>
          <w:szCs w:val="28"/>
          <w:lang w:val="en-US" w:eastAsia="zh-CN"/>
        </w:rPr>
        <w:t>一、项目资助方向及要求</w:t>
      </w:r>
    </w:p>
    <w:p>
      <w:pPr>
        <w:ind w:firstLine="560" w:firstLineChars="200"/>
        <w:rPr>
          <w:rFonts w:ascii="仿宋_GB2312" w:eastAsia="仿宋_GB2312"/>
          <w:sz w:val="28"/>
          <w:szCs w:val="28"/>
        </w:rPr>
      </w:pPr>
      <w:r>
        <w:rPr>
          <w:rFonts w:hint="eastAsia" w:ascii="仿宋_GB2312" w:eastAsia="仿宋_GB2312"/>
          <w:sz w:val="28"/>
          <w:szCs w:val="28"/>
        </w:rPr>
        <w:t>为促进学术交流和学科交叉，根据桐研院重点项目设置方向发展规划和发展目标，2</w:t>
      </w:r>
      <w:r>
        <w:rPr>
          <w:rFonts w:ascii="仿宋_GB2312" w:eastAsia="仿宋_GB2312"/>
          <w:sz w:val="28"/>
          <w:szCs w:val="28"/>
        </w:rPr>
        <w:t>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度</w:t>
      </w:r>
      <w:r>
        <w:rPr>
          <w:rFonts w:hint="eastAsia" w:ascii="仿宋_GB2312" w:eastAsia="仿宋_GB2312"/>
          <w:sz w:val="28"/>
          <w:szCs w:val="28"/>
        </w:rPr>
        <w:t>开</w:t>
      </w:r>
      <w:r>
        <w:rPr>
          <w:rFonts w:hint="eastAsia" w:ascii="仿宋_GB2312" w:eastAsia="仿宋_GB2312"/>
          <w:sz w:val="28"/>
          <w:szCs w:val="28"/>
          <w:lang w:val="en-US" w:eastAsia="zh-CN"/>
        </w:rPr>
        <w:t>放</w:t>
      </w:r>
      <w:r>
        <w:rPr>
          <w:rFonts w:hint="eastAsia" w:ascii="仿宋_GB2312" w:eastAsia="仿宋_GB2312"/>
          <w:sz w:val="28"/>
          <w:szCs w:val="28"/>
        </w:rPr>
        <w:t>基金申请资助范围集中在以下几个方面：</w:t>
      </w:r>
    </w:p>
    <w:p>
      <w:pPr>
        <w:pStyle w:val="8"/>
        <w:ind w:firstLine="560"/>
        <w:rPr>
          <w:rFonts w:ascii="仿宋_GB2312" w:eastAsia="仿宋_GB2312"/>
          <w:sz w:val="28"/>
          <w:szCs w:val="28"/>
        </w:rPr>
      </w:pPr>
      <w:r>
        <w:rPr>
          <w:rFonts w:hint="eastAsia" w:ascii="仿宋_GB2312" w:eastAsia="仿宋_GB2312"/>
          <w:sz w:val="28"/>
          <w:szCs w:val="28"/>
        </w:rPr>
        <w:t>1、新型功能纤维；</w:t>
      </w:r>
      <w:r>
        <w:rPr>
          <w:rFonts w:hint="eastAsia" w:ascii="仿宋_GB2312" w:eastAsia="仿宋_GB2312"/>
          <w:sz w:val="28"/>
          <w:szCs w:val="28"/>
          <w:lang w:val="en-US" w:eastAsia="zh-CN"/>
        </w:rPr>
        <w:t xml:space="preserve"> </w:t>
      </w:r>
      <w:r>
        <w:rPr>
          <w:rFonts w:hint="eastAsia" w:ascii="仿宋_GB2312" w:eastAsia="仿宋_GB2312"/>
          <w:sz w:val="28"/>
          <w:szCs w:val="28"/>
        </w:rPr>
        <w:t>2、生态纺织化学品；</w:t>
      </w:r>
    </w:p>
    <w:p>
      <w:pPr>
        <w:pStyle w:val="8"/>
        <w:ind w:firstLine="560"/>
        <w:rPr>
          <w:rFonts w:ascii="仿宋_GB2312" w:eastAsia="仿宋_GB2312"/>
          <w:sz w:val="28"/>
          <w:szCs w:val="28"/>
        </w:rPr>
      </w:pPr>
      <w:r>
        <w:rPr>
          <w:rFonts w:hint="eastAsia" w:ascii="仿宋_GB2312" w:eastAsia="仿宋_GB2312"/>
          <w:sz w:val="28"/>
          <w:szCs w:val="28"/>
        </w:rPr>
        <w:t>3、能源材料及制品；</w:t>
      </w:r>
      <w:r>
        <w:rPr>
          <w:rFonts w:hint="eastAsia" w:ascii="仿宋_GB2312" w:eastAsia="仿宋_GB2312"/>
          <w:sz w:val="28"/>
          <w:szCs w:val="28"/>
          <w:lang w:val="en-US" w:eastAsia="zh-CN"/>
        </w:rPr>
        <w:t xml:space="preserve"> </w:t>
      </w:r>
      <w:r>
        <w:rPr>
          <w:rFonts w:hint="eastAsia" w:ascii="仿宋_GB2312" w:eastAsia="仿宋_GB2312"/>
          <w:sz w:val="28"/>
          <w:szCs w:val="28"/>
        </w:rPr>
        <w:t>4、玻璃纤维及其复合材料；</w:t>
      </w:r>
    </w:p>
    <w:p>
      <w:pPr>
        <w:pStyle w:val="8"/>
        <w:ind w:firstLine="560"/>
        <w:rPr>
          <w:rFonts w:ascii="仿宋_GB2312" w:eastAsia="仿宋_GB2312"/>
          <w:sz w:val="28"/>
          <w:szCs w:val="28"/>
        </w:rPr>
      </w:pPr>
      <w:r>
        <w:rPr>
          <w:rFonts w:hint="eastAsia" w:ascii="仿宋_GB2312" w:eastAsia="仿宋_GB2312"/>
          <w:sz w:val="28"/>
          <w:szCs w:val="28"/>
        </w:rPr>
        <w:t>5、现代纺织装备智能化和大数据。</w:t>
      </w:r>
    </w:p>
    <w:p>
      <w:pPr>
        <w:ind w:firstLine="420"/>
        <w:rPr>
          <w:rFonts w:ascii="仿宋_GB2312" w:eastAsia="仿宋_GB2312"/>
          <w:sz w:val="28"/>
          <w:szCs w:val="28"/>
        </w:rPr>
      </w:pPr>
      <w:r>
        <w:rPr>
          <w:rFonts w:hint="eastAsia" w:ascii="仿宋_GB2312" w:eastAsia="仿宋_GB2312"/>
          <w:sz w:val="28"/>
          <w:szCs w:val="28"/>
        </w:rPr>
        <w:t>从事相关前沿材料以及高端装备制造领域研究的国内外科技工作者均可申请桐研院2023年度开放研究基金。该类项目的申请，应满足以下条件：</w:t>
      </w:r>
    </w:p>
    <w:p>
      <w:pPr>
        <w:ind w:firstLine="420"/>
        <w:rPr>
          <w:rFonts w:ascii="仿宋_GB2312" w:eastAsia="仿宋_GB2312"/>
          <w:sz w:val="28"/>
          <w:szCs w:val="28"/>
        </w:rPr>
      </w:pPr>
      <w:r>
        <w:rPr>
          <w:rFonts w:hint="eastAsia" w:ascii="仿宋_GB2312" w:eastAsia="仿宋_GB2312"/>
          <w:sz w:val="28"/>
          <w:szCs w:val="28"/>
        </w:rPr>
        <w:t>1、申请人应具有博士学位。</w:t>
      </w:r>
    </w:p>
    <w:p>
      <w:pPr>
        <w:ind w:firstLine="42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、申请开放基金资助的研究课题，必须符合桐研院的研究方向，对具有重大意义、处于学科前沿的研究课题、国际合作研究课题及优秀青年科技工作者，将优先予以资助。</w:t>
      </w:r>
    </w:p>
    <w:p/>
    <w:p>
      <w:pPr>
        <w:spacing w:line="360" w:lineRule="auto"/>
        <w:ind w:firstLine="562" w:firstLineChars="200"/>
        <w:rPr>
          <w:rStyle w:val="12"/>
          <w:rFonts w:hint="eastAsia" w:ascii="仿宋" w:hAnsi="仿宋" w:eastAsia="仿宋" w:cs="Times New Roman"/>
          <w:b/>
          <w:sz w:val="28"/>
          <w:szCs w:val="28"/>
          <w:lang w:val="en-US" w:eastAsia="zh-CN"/>
        </w:rPr>
      </w:pPr>
      <w:r>
        <w:rPr>
          <w:rStyle w:val="12"/>
          <w:rFonts w:hint="eastAsia" w:ascii="仿宋" w:hAnsi="仿宋" w:eastAsia="仿宋" w:cs="Times New Roman"/>
          <w:b/>
          <w:sz w:val="28"/>
          <w:szCs w:val="28"/>
          <w:lang w:val="en-US" w:eastAsia="zh-CN"/>
        </w:rPr>
        <w:t>二、项目资助额度及使用说明</w:t>
      </w:r>
    </w:p>
    <w:p>
      <w:pPr>
        <w:ind w:firstLine="420"/>
        <w:rPr>
          <w:rFonts w:hint="eastAsia" w:ascii="仿宋_GB2312" w:eastAsia="仿宋_GB2312"/>
          <w:sz w:val="28"/>
          <w:szCs w:val="28"/>
        </w:rPr>
      </w:pPr>
      <w:r>
        <w:rPr>
          <w:rFonts w:hint="eastAsia" w:ascii="仿宋_GB2312" w:eastAsia="仿宋_GB2312"/>
          <w:sz w:val="28"/>
          <w:szCs w:val="28"/>
          <w:lang w:val="en-US" w:eastAsia="zh-CN"/>
        </w:rPr>
        <w:t>项目</w:t>
      </w:r>
      <w:r>
        <w:rPr>
          <w:rFonts w:hint="eastAsia" w:ascii="仿宋_GB2312" w:eastAsia="仿宋_GB2312"/>
          <w:sz w:val="28"/>
          <w:szCs w:val="28"/>
        </w:rPr>
        <w:t>期限为1年，资助金额为3万元。</w:t>
      </w:r>
    </w:p>
    <w:p>
      <w:pPr>
        <w:ind w:firstLine="420"/>
        <w:rPr>
          <w:rFonts w:hint="eastAsia" w:ascii="仿宋_GB2312" w:eastAsia="仿宋_GB2312"/>
          <w:sz w:val="28"/>
          <w:szCs w:val="28"/>
        </w:rPr>
      </w:pPr>
      <w:r>
        <w:rPr>
          <w:rFonts w:hint="eastAsia" w:ascii="仿宋_GB2312" w:eastAsia="仿宋_GB2312"/>
          <w:sz w:val="28"/>
          <w:szCs w:val="28"/>
          <w:lang w:val="en-US" w:eastAsia="zh-CN"/>
        </w:rPr>
        <w:t>项目</w:t>
      </w:r>
      <w:r>
        <w:rPr>
          <w:rFonts w:hint="eastAsia" w:ascii="仿宋_GB2312" w:eastAsia="仿宋_GB2312"/>
          <w:sz w:val="28"/>
          <w:szCs w:val="28"/>
        </w:rPr>
        <w:t>经费分阶段提供：签订合同后，桐研院提供</w:t>
      </w:r>
      <w:r>
        <w:rPr>
          <w:rFonts w:hint="eastAsia" w:ascii="仿宋_GB2312" w:eastAsia="仿宋_GB2312"/>
          <w:sz w:val="28"/>
          <w:szCs w:val="28"/>
          <w:lang w:val="en-US" w:eastAsia="zh-CN"/>
        </w:rPr>
        <w:t>6</w:t>
      </w:r>
      <w:r>
        <w:rPr>
          <w:rFonts w:hint="eastAsia" w:ascii="仿宋_GB2312" w:eastAsia="仿宋_GB2312"/>
          <w:sz w:val="28"/>
          <w:szCs w:val="28"/>
        </w:rPr>
        <w:t>0%经费，</w:t>
      </w:r>
      <w:r>
        <w:rPr>
          <w:rFonts w:hint="eastAsia" w:ascii="仿宋_GB2312" w:eastAsia="仿宋_GB2312"/>
          <w:color w:val="000000" w:themeColor="text1"/>
          <w:sz w:val="28"/>
          <w:szCs w:val="28"/>
          <w14:textFill>
            <w14:solidFill>
              <w14:schemeClr w14:val="tx1"/>
            </w14:solidFill>
          </w14:textFill>
        </w:rPr>
        <w:t>项目通过中期检查后提供</w:t>
      </w:r>
      <w:r>
        <w:rPr>
          <w:rFonts w:hint="eastAsia" w:ascii="仿宋_GB2312" w:eastAsia="仿宋_GB2312"/>
          <w:color w:val="000000" w:themeColor="text1"/>
          <w:sz w:val="28"/>
          <w:szCs w:val="28"/>
          <w:lang w:val="en-US" w:eastAsia="zh-CN"/>
          <w14:textFill>
            <w14:solidFill>
              <w14:schemeClr w14:val="tx1"/>
            </w14:solidFill>
          </w14:textFill>
        </w:rPr>
        <w:t>剩余4</w:t>
      </w:r>
      <w:r>
        <w:rPr>
          <w:rFonts w:hint="eastAsia" w:ascii="仿宋_GB2312" w:eastAsia="仿宋_GB2312"/>
          <w:color w:val="000000" w:themeColor="text1"/>
          <w:sz w:val="28"/>
          <w:szCs w:val="28"/>
          <w14:textFill>
            <w14:solidFill>
              <w14:schemeClr w14:val="tx1"/>
            </w14:solidFill>
          </w14:textFill>
        </w:rPr>
        <w:t>0%经费。</w:t>
      </w:r>
      <w:r>
        <w:rPr>
          <w:rFonts w:hint="eastAsia" w:ascii="仿宋_GB2312" w:eastAsia="仿宋_GB2312"/>
          <w:sz w:val="28"/>
          <w:szCs w:val="28"/>
        </w:rPr>
        <w:t>项目经费统一由桐研院财务部单独建立项目账目、独立核算</w:t>
      </w:r>
      <w:r>
        <w:rPr>
          <w:rFonts w:hint="eastAsia" w:ascii="仿宋_GB2312" w:eastAsia="仿宋_GB2312"/>
          <w:sz w:val="28"/>
          <w:szCs w:val="28"/>
          <w:lang w:eastAsia="zh-CN"/>
        </w:rPr>
        <w:t>，</w:t>
      </w:r>
      <w:r>
        <w:rPr>
          <w:rFonts w:hint="eastAsia" w:ascii="仿宋_GB2312" w:eastAsia="仿宋_GB2312"/>
          <w:sz w:val="28"/>
          <w:szCs w:val="28"/>
        </w:rPr>
        <w:t>由项目负责人根据项目进程和需要，按照桐研院管理制度</w:t>
      </w:r>
      <w:r>
        <w:rPr>
          <w:rFonts w:hint="eastAsia" w:ascii="仿宋_GB2312" w:eastAsia="仿宋_GB2312"/>
          <w:sz w:val="28"/>
          <w:szCs w:val="28"/>
          <w:lang w:eastAsia="zh-CN"/>
        </w:rPr>
        <w:t>，</w:t>
      </w:r>
      <w:r>
        <w:rPr>
          <w:rFonts w:hint="eastAsia" w:ascii="仿宋_GB2312" w:eastAsia="仿宋_GB2312"/>
          <w:sz w:val="28"/>
          <w:szCs w:val="28"/>
        </w:rPr>
        <w:t>凭相关票据报销项目研发经费。</w:t>
      </w:r>
    </w:p>
    <w:p>
      <w:pPr>
        <w:spacing w:line="360" w:lineRule="auto"/>
        <w:ind w:firstLine="562" w:firstLineChars="200"/>
        <w:rPr>
          <w:rStyle w:val="12"/>
          <w:rFonts w:hint="eastAsia" w:ascii="仿宋" w:hAnsi="仿宋" w:eastAsia="仿宋" w:cs="Times New Roman"/>
          <w:b/>
          <w:sz w:val="28"/>
          <w:szCs w:val="28"/>
          <w:lang w:val="en-US" w:eastAsia="zh-CN"/>
        </w:rPr>
      </w:pPr>
    </w:p>
    <w:p>
      <w:pPr>
        <w:spacing w:line="360" w:lineRule="auto"/>
        <w:ind w:firstLine="562" w:firstLineChars="200"/>
        <w:rPr>
          <w:rStyle w:val="12"/>
          <w:rFonts w:ascii="仿宋" w:hAnsi="仿宋" w:eastAsia="仿宋" w:cs="Times New Roman"/>
          <w:b/>
          <w:sz w:val="28"/>
          <w:szCs w:val="28"/>
        </w:rPr>
      </w:pPr>
      <w:r>
        <w:rPr>
          <w:rStyle w:val="12"/>
          <w:rFonts w:hint="eastAsia" w:ascii="仿宋" w:hAnsi="仿宋" w:eastAsia="仿宋" w:cs="Times New Roman"/>
          <w:b/>
          <w:sz w:val="28"/>
          <w:szCs w:val="28"/>
          <w:lang w:val="en-US" w:eastAsia="zh-CN"/>
        </w:rPr>
        <w:t>三</w:t>
      </w:r>
      <w:r>
        <w:rPr>
          <w:rStyle w:val="12"/>
          <w:rFonts w:ascii="仿宋" w:hAnsi="仿宋" w:eastAsia="仿宋" w:cs="Times New Roman"/>
          <w:b/>
          <w:sz w:val="28"/>
          <w:szCs w:val="28"/>
        </w:rPr>
        <w:t>、项目验收要求</w:t>
      </w:r>
    </w:p>
    <w:p>
      <w:pPr>
        <w:spacing w:line="600" w:lineRule="exact"/>
        <w:ind w:firstLine="560" w:firstLineChars="200"/>
      </w:pPr>
      <w:r>
        <w:rPr>
          <w:rStyle w:val="12"/>
          <w:rFonts w:hint="eastAsia" w:ascii="仿宋_GB2312" w:eastAsia="仿宋_GB2312" w:cs="仿宋_GB2312"/>
          <w:sz w:val="28"/>
          <w:szCs w:val="28"/>
        </w:rPr>
        <w:t>要求申请者在研究期限内，以第一作者（应注明课题负责人所在单位名称和桐研院）发表SCI期刊论文1篇</w:t>
      </w:r>
      <w:r>
        <w:rPr>
          <w:rStyle w:val="12"/>
          <w:rFonts w:hint="eastAsia" w:ascii="仿宋_GB2312" w:eastAsia="仿宋_GB2312" w:cs="仿宋_GB2312"/>
          <w:sz w:val="28"/>
          <w:szCs w:val="28"/>
          <w:lang w:eastAsia="zh-CN"/>
        </w:rPr>
        <w:t>、</w:t>
      </w:r>
      <w:r>
        <w:rPr>
          <w:rStyle w:val="12"/>
          <w:rFonts w:hint="eastAsia" w:ascii="仿宋_GB2312" w:eastAsia="仿宋_GB2312" w:cs="仿宋_GB2312"/>
          <w:sz w:val="28"/>
          <w:szCs w:val="28"/>
        </w:rPr>
        <w:t>以桐研院为专利权人申请发明专利1件</w:t>
      </w:r>
      <w:r>
        <w:rPr>
          <w:rStyle w:val="12"/>
          <w:rFonts w:hint="eastAsia" w:ascii="仿宋_GB2312" w:eastAsia="仿宋_GB2312" w:cs="仿宋_GB2312"/>
          <w:sz w:val="28"/>
          <w:szCs w:val="28"/>
          <w:lang w:eastAsia="zh-CN"/>
        </w:rPr>
        <w:t>；</w:t>
      </w:r>
      <w:r>
        <w:rPr>
          <w:rStyle w:val="12"/>
          <w:rFonts w:hint="eastAsia" w:ascii="仿宋_GB2312" w:eastAsia="仿宋_GB2312" w:cs="仿宋_GB2312"/>
          <w:sz w:val="28"/>
          <w:szCs w:val="28"/>
          <w:lang w:val="en-US" w:eastAsia="zh-CN"/>
        </w:rPr>
        <w:t>或</w:t>
      </w:r>
      <w:r>
        <w:rPr>
          <w:rStyle w:val="12"/>
          <w:rFonts w:hint="eastAsia" w:ascii="仿宋_GB2312" w:eastAsia="仿宋_GB2312" w:cs="仿宋_GB2312"/>
          <w:sz w:val="28"/>
          <w:szCs w:val="28"/>
        </w:rPr>
        <w:t>以桐研院为专利权人申请发明专利</w:t>
      </w:r>
      <w:r>
        <w:rPr>
          <w:rStyle w:val="12"/>
          <w:rFonts w:hint="eastAsia" w:ascii="仿宋_GB2312" w:eastAsia="仿宋_GB2312" w:cs="仿宋_GB2312"/>
          <w:sz w:val="28"/>
          <w:szCs w:val="28"/>
          <w:lang w:val="en-US" w:eastAsia="zh-CN"/>
        </w:rPr>
        <w:t>2</w:t>
      </w:r>
      <w:r>
        <w:rPr>
          <w:rStyle w:val="12"/>
          <w:rFonts w:hint="eastAsia" w:ascii="仿宋_GB2312" w:eastAsia="仿宋_GB2312" w:cs="仿宋_GB2312"/>
          <w:sz w:val="28"/>
          <w:szCs w:val="28"/>
        </w:rPr>
        <w:t>件。</w:t>
      </w:r>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WYyOWUzZjUxNTczYWZlYTA0MGNjN2RkNDFjNmUifQ=="/>
  </w:docVars>
  <w:rsids>
    <w:rsidRoot w:val="678D4731"/>
    <w:rsid w:val="00004041"/>
    <w:rsid w:val="00237FAF"/>
    <w:rsid w:val="0034452C"/>
    <w:rsid w:val="003A01EA"/>
    <w:rsid w:val="005B0DA1"/>
    <w:rsid w:val="006241EF"/>
    <w:rsid w:val="00B17B2E"/>
    <w:rsid w:val="00FB7828"/>
    <w:rsid w:val="06853C57"/>
    <w:rsid w:val="0BA47589"/>
    <w:rsid w:val="0F9C2A85"/>
    <w:rsid w:val="10992318"/>
    <w:rsid w:val="11032F56"/>
    <w:rsid w:val="14361A2F"/>
    <w:rsid w:val="164E6F08"/>
    <w:rsid w:val="1A740A6D"/>
    <w:rsid w:val="1E13655D"/>
    <w:rsid w:val="28902F18"/>
    <w:rsid w:val="2D6B2922"/>
    <w:rsid w:val="2EA01D3D"/>
    <w:rsid w:val="36C15E62"/>
    <w:rsid w:val="3A7A797D"/>
    <w:rsid w:val="403E6CBC"/>
    <w:rsid w:val="404925E5"/>
    <w:rsid w:val="41607F9E"/>
    <w:rsid w:val="42067190"/>
    <w:rsid w:val="4A762409"/>
    <w:rsid w:val="4D156FBD"/>
    <w:rsid w:val="4F124630"/>
    <w:rsid w:val="50B44C94"/>
    <w:rsid w:val="537903F8"/>
    <w:rsid w:val="56F85017"/>
    <w:rsid w:val="5A946B8D"/>
    <w:rsid w:val="5AE807C0"/>
    <w:rsid w:val="5FA94790"/>
    <w:rsid w:val="63210E59"/>
    <w:rsid w:val="678D4731"/>
    <w:rsid w:val="683430D1"/>
    <w:rsid w:val="6E093BE3"/>
    <w:rsid w:val="727E5A02"/>
    <w:rsid w:val="7C485986"/>
    <w:rsid w:val="7CDA1AC5"/>
    <w:rsid w:val="7E722019"/>
    <w:rsid w:val="7EF65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 w:type="character" w:customStyle="1" w:styleId="11">
    <w:name w:val="批注框文本 Char"/>
    <w:basedOn w:val="7"/>
    <w:link w:val="3"/>
    <w:qFormat/>
    <w:uiPriority w:val="0"/>
    <w:rPr>
      <w:kern w:val="2"/>
      <w:sz w:val="18"/>
      <w:szCs w:val="18"/>
    </w:rPr>
  </w:style>
  <w:style w:type="character" w:customStyle="1" w:styleId="12">
    <w:name w:val="style101"/>
    <w:qFormat/>
    <w:uiPriority w:val="0"/>
    <w:rPr>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2791</Words>
  <Characters>2844</Characters>
  <Lines>14</Lines>
  <Paragraphs>3</Paragraphs>
  <TotalTime>10</TotalTime>
  <ScaleCrop>false</ScaleCrop>
  <LinksUpToDate>false</LinksUpToDate>
  <CharactersWithSpaces>2844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2022-06-07T02:10:00Z</dcterms:created>
  <dc:creator>小铃铛</dc:creator>
  <cp:lastModifiedBy>17508</cp:lastModifiedBy>
  <cp:lastPrinted>2023-01-29T01:11:00Z</cp:lastPrinted>
  <dcterms:modified xsi:type="dcterms:W3CDTF">2023-11-14T02:26:19Z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88FEB829AFE84C8FA389AD5B255079D8</vt:lpwstr>
  </property>
</Properties>
</file>